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EFC8" w14:textId="77777777" w:rsidR="0007150B" w:rsidRDefault="00A476E6">
      <w:pPr>
        <w:spacing w:before="180"/>
        <w:jc w:val="center"/>
      </w:pP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02BC70BB" wp14:editId="123D6AE9">
                <wp:simplePos x="0" y="0"/>
                <wp:positionH relativeFrom="margin">
                  <wp:align>left</wp:align>
                </wp:positionH>
                <wp:positionV relativeFrom="paragraph">
                  <wp:posOffset>-421638</wp:posOffset>
                </wp:positionV>
                <wp:extent cx="841376" cy="381003"/>
                <wp:effectExtent l="0" t="0" r="0" b="0"/>
                <wp:wrapNone/>
                <wp:docPr id="1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6" cy="38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FFB87A3" w14:textId="77777777" w:rsidR="0007150B" w:rsidRDefault="00A476E6"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BC70BB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-33.2pt;width:66.25pt;height:30pt;z-index:2517959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" filled="f" stroked="f">
                <v:textbox>
                  <w:txbxContent>
                    <w:p w14:paraId="4FFB87A3" w14:textId="77777777" w:rsidR="0007150B" w:rsidRDefault="00A476E6"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一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輔英科技大學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教師評鑑免評</w:t>
      </w:r>
      <w:r>
        <w:rPr>
          <w:rFonts w:ascii="標楷體" w:eastAsia="標楷體" w:hAnsi="標楷體"/>
          <w:b/>
          <w:color w:val="FF0000"/>
          <w:sz w:val="32"/>
          <w:szCs w:val="32"/>
          <w:u w:val="single"/>
        </w:rPr>
        <w:t>暨部分受評</w:t>
      </w:r>
      <w:r>
        <w:rPr>
          <w:rFonts w:ascii="標楷體" w:eastAsia="標楷體" w:hAnsi="標楷體"/>
          <w:b/>
          <w:sz w:val="32"/>
          <w:szCs w:val="32"/>
        </w:rPr>
        <w:t>申請表</w:t>
      </w:r>
    </w:p>
    <w:p w14:paraId="007C861B" w14:textId="77777777" w:rsidR="0007150B" w:rsidRDefault="00A476E6">
      <w:pPr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申請日期：</w:t>
      </w:r>
      <w:r>
        <w:rPr>
          <w:rFonts w:ascii="標楷體" w:eastAsia="標楷體" w:hAnsi="標楷體"/>
          <w:b/>
          <w:szCs w:val="24"/>
        </w:rPr>
        <w:t xml:space="preserve">   </w:t>
      </w:r>
      <w:r>
        <w:rPr>
          <w:rFonts w:ascii="標楷體" w:eastAsia="標楷體" w:hAnsi="標楷體"/>
          <w:b/>
          <w:szCs w:val="24"/>
        </w:rPr>
        <w:t>年</w:t>
      </w:r>
      <w:r>
        <w:rPr>
          <w:rFonts w:ascii="標楷體" w:eastAsia="標楷體" w:hAnsi="標楷體"/>
          <w:b/>
          <w:szCs w:val="24"/>
        </w:rPr>
        <w:t xml:space="preserve">   </w:t>
      </w:r>
      <w:r>
        <w:rPr>
          <w:rFonts w:ascii="標楷體" w:eastAsia="標楷體" w:hAnsi="標楷體"/>
          <w:b/>
          <w:szCs w:val="24"/>
        </w:rPr>
        <w:t>月</w:t>
      </w:r>
      <w:r>
        <w:rPr>
          <w:rFonts w:ascii="標楷體" w:eastAsia="標楷體" w:hAnsi="標楷體"/>
          <w:b/>
          <w:szCs w:val="24"/>
        </w:rPr>
        <w:t xml:space="preserve">   </w:t>
      </w:r>
      <w:r>
        <w:rPr>
          <w:rFonts w:ascii="標楷體" w:eastAsia="標楷體" w:hAnsi="標楷體"/>
          <w:b/>
          <w:szCs w:val="24"/>
        </w:rPr>
        <w:t>日</w:t>
      </w:r>
    </w:p>
    <w:tbl>
      <w:tblPr>
        <w:tblW w:w="109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26"/>
        <w:gridCol w:w="1052"/>
        <w:gridCol w:w="1299"/>
        <w:gridCol w:w="1757"/>
        <w:gridCol w:w="2409"/>
        <w:gridCol w:w="3427"/>
      </w:tblGrid>
      <w:tr w:rsidR="0007150B" w14:paraId="7E52370C" w14:textId="77777777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160FF" w14:textId="77777777" w:rsidR="0007150B" w:rsidRDefault="00A476E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學院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2F067" w14:textId="77777777" w:rsidR="0007150B" w:rsidRDefault="0007150B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D7596" w14:textId="77777777" w:rsidR="0007150B" w:rsidRDefault="00A476E6">
            <w:pPr>
              <w:widowControl/>
              <w:spacing w:line="24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學系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科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4D0FD" w14:textId="77777777" w:rsidR="0007150B" w:rsidRDefault="0007150B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7150B" w14:paraId="23E2B4CB" w14:textId="77777777">
        <w:tblPrEx>
          <w:tblCellMar>
            <w:top w:w="0" w:type="dxa"/>
            <w:bottom w:w="0" w:type="dxa"/>
          </w:tblCellMar>
        </w:tblPrEx>
        <w:trPr>
          <w:cantSplit/>
          <w:trHeight w:val="471"/>
          <w:jc w:val="center"/>
        </w:trPr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6CFF4" w14:textId="77777777" w:rsidR="0007150B" w:rsidRDefault="00A476E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4A294" w14:textId="77777777" w:rsidR="0007150B" w:rsidRDefault="0007150B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DC090" w14:textId="77777777" w:rsidR="0007150B" w:rsidRDefault="00A476E6">
            <w:pPr>
              <w:widowControl/>
              <w:spacing w:line="24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員工編號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12203" w14:textId="77777777" w:rsidR="0007150B" w:rsidRDefault="0007150B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7150B" w14:paraId="3E71A108" w14:textId="77777777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E9235" w14:textId="77777777" w:rsidR="0007150B" w:rsidRDefault="00A476E6">
            <w:pPr>
              <w:widowControl/>
              <w:spacing w:line="24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職級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BD984" w14:textId="77777777" w:rsidR="0007150B" w:rsidRDefault="0007150B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463C3" w14:textId="77777777" w:rsidR="0007150B" w:rsidRDefault="00A476E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申請學年度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3FC45" w14:textId="77777777" w:rsidR="0007150B" w:rsidRDefault="00A476E6">
            <w:pPr>
              <w:widowControl/>
              <w:spacing w:line="240" w:lineRule="exact"/>
            </w:pP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學年度</w:t>
            </w:r>
          </w:p>
        </w:tc>
      </w:tr>
      <w:tr w:rsidR="0007150B" w14:paraId="105F47B5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10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B9210" w14:textId="77777777" w:rsidR="0007150B" w:rsidRDefault="00A476E6">
            <w:pPr>
              <w:snapToGrid w:val="0"/>
              <w:spacing w:line="200" w:lineRule="atLeast"/>
            </w:pPr>
            <w:r>
              <w:rPr>
                <w:rFonts w:ascii="標楷體" w:eastAsia="標楷體" w:hAnsi="標楷體"/>
                <w:color w:val="FF0000"/>
                <w:szCs w:val="24"/>
                <w:u w:val="single"/>
              </w:rPr>
              <w:t>申請者</w:t>
            </w:r>
            <w:r>
              <w:rPr>
                <w:rFonts w:ascii="標楷體" w:eastAsia="標楷體" w:hAnsi="標楷體"/>
                <w:szCs w:val="24"/>
              </w:rPr>
              <w:t>請勾選</w:t>
            </w:r>
            <w:r>
              <w:rPr>
                <w:rFonts w:ascii="標楷體" w:eastAsia="標楷體" w:hAnsi="標楷體"/>
                <w:color w:val="FF0000"/>
                <w:szCs w:val="24"/>
                <w:u w:val="single"/>
              </w:rPr>
              <w:t>以下選項，</w:t>
            </w:r>
            <w:r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  <w:t>並自行檢附佐證及清單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07150B" w14:paraId="0C64311C" w14:textId="77777777">
        <w:tblPrEx>
          <w:tblCellMar>
            <w:top w:w="0" w:type="dxa"/>
            <w:bottom w:w="0" w:type="dxa"/>
          </w:tblCellMar>
        </w:tblPrEx>
        <w:trPr>
          <w:cantSplit/>
          <w:trHeight w:val="17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EA0B4" w14:textId="77777777" w:rsidR="0007150B" w:rsidRDefault="00A476E6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color w:val="FF0000"/>
                <w:u w:val="single"/>
              </w:rPr>
              <w:t>免評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77EAD7" w14:textId="77777777" w:rsidR="0007150B" w:rsidRDefault="00A476E6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壹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項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8FE97" w14:textId="77777777" w:rsidR="0007150B" w:rsidRDefault="00A476E6">
            <w:pPr>
              <w:widowControl/>
              <w:spacing w:line="320" w:lineRule="exact"/>
              <w:ind w:left="708" w:right="168" w:hanging="70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一、講座教授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含特聘教授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14:paraId="58CBC171" w14:textId="77777777" w:rsidR="0007150B" w:rsidRDefault="00A476E6">
            <w:pPr>
              <w:widowControl/>
              <w:spacing w:line="320" w:lineRule="exact"/>
              <w:ind w:left="708" w:right="168" w:hanging="706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二、年滿六十歲，且曾任本校一、二級主管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</w:rPr>
              <w:t>人事室正式發聘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以上累積行政年資大於十年者。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以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31</w:t>
            </w:r>
            <w:r>
              <w:rPr>
                <w:rFonts w:ascii="標楷體" w:eastAsia="標楷體" w:hAnsi="標楷體"/>
                <w:szCs w:val="24"/>
              </w:rPr>
              <w:t>日為計算基準，出生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日，行政年資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1BC8FD0C" w14:textId="77777777" w:rsidR="0007150B" w:rsidRDefault="00A476E6">
            <w:pPr>
              <w:widowControl/>
              <w:spacing w:line="320" w:lineRule="exact"/>
              <w:ind w:left="21" w:right="168" w:hanging="19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三、年滿六十三歲。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以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31</w:t>
            </w:r>
            <w:r>
              <w:rPr>
                <w:rFonts w:ascii="標楷體" w:eastAsia="標楷體" w:hAnsi="標楷體"/>
                <w:szCs w:val="24"/>
              </w:rPr>
              <w:t>日為計算基準，出生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08A0658B" w14:textId="77777777" w:rsidR="0007150B" w:rsidRDefault="00A476E6">
            <w:pPr>
              <w:pStyle w:val="30"/>
              <w:spacing w:after="0" w:line="320" w:lineRule="exact"/>
              <w:ind w:left="708" w:hanging="706"/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>四、教師留職留薪或留職停薪。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07150B" w14:paraId="32E36007" w14:textId="77777777">
        <w:tblPrEx>
          <w:tblCellMar>
            <w:top w:w="0" w:type="dxa"/>
            <w:bottom w:w="0" w:type="dxa"/>
          </w:tblCellMar>
        </w:tblPrEx>
        <w:trPr>
          <w:cantSplit/>
          <w:trHeight w:val="29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CA7B4" w14:textId="77777777" w:rsidR="0007150B" w:rsidRDefault="00A476E6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color w:val="FF0000"/>
                <w:u w:val="single"/>
              </w:rPr>
              <w:t>部分受評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7AAEDC" w14:textId="77777777" w:rsidR="0007150B" w:rsidRDefault="00A476E6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szCs w:val="24"/>
              </w:rPr>
              <w:t>第貳項</w:t>
            </w:r>
          </w:p>
        </w:tc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2FB2D" w14:textId="77777777" w:rsidR="0007150B" w:rsidRDefault="00A476E6">
            <w:pPr>
              <w:pStyle w:val="30"/>
              <w:spacing w:after="0" w:line="280" w:lineRule="exact"/>
              <w:ind w:left="672" w:hanging="672"/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>一、五年內累積兩次獲本校教學、輔導、服務優良教師獎。</w:t>
            </w:r>
          </w:p>
          <w:p w14:paraId="4CBAAB3D" w14:textId="77777777" w:rsidR="0007150B" w:rsidRDefault="00A476E6">
            <w:pPr>
              <w:pStyle w:val="30"/>
              <w:spacing w:after="0" w:line="280" w:lineRule="exact"/>
              <w:ind w:left="672" w:hanging="672"/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>二、</w:t>
            </w:r>
            <w:r>
              <w:rPr>
                <w:rFonts w:eastAsia="標楷體"/>
                <w:sz w:val="24"/>
                <w:szCs w:val="24"/>
              </w:rPr>
              <w:t>二年內以第一或通訊作者身分發表</w:t>
            </w:r>
            <w:r>
              <w:rPr>
                <w:rFonts w:eastAsia="標楷體"/>
                <w:kern w:val="0"/>
                <w:sz w:val="24"/>
                <w:szCs w:val="24"/>
              </w:rPr>
              <w:t>SCI/SCIE/SSCI/EI/TSSCI/THCI/A&amp;HCI</w:t>
            </w:r>
            <w:r>
              <w:rPr>
                <w:rFonts w:eastAsia="標楷體"/>
                <w:sz w:val="24"/>
                <w:szCs w:val="24"/>
              </w:rPr>
              <w:t>等級之論文三篇以上。</w:t>
            </w:r>
          </w:p>
          <w:p w14:paraId="30481E59" w14:textId="77777777" w:rsidR="0007150B" w:rsidRDefault="00A476E6">
            <w:pPr>
              <w:pStyle w:val="30"/>
              <w:spacing w:after="0" w:line="280" w:lineRule="exact"/>
              <w:ind w:left="672" w:hanging="672"/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>三、三年內擔任主持人之產學合作計畫及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>國科會</w:t>
            </w:r>
            <w:r>
              <w:rPr>
                <w:rFonts w:ascii="標楷體" w:eastAsia="標楷體" w:hAnsi="標楷體"/>
                <w:sz w:val="24"/>
                <w:szCs w:val="24"/>
              </w:rPr>
              <w:t>計畫金額累計達</w:t>
            </w:r>
            <w:r>
              <w:rPr>
                <w:rFonts w:ascii="標楷體" w:eastAsia="標楷體" w:hAnsi="標楷體"/>
                <w:sz w:val="24"/>
                <w:szCs w:val="24"/>
              </w:rPr>
              <w:t>500</w:t>
            </w:r>
            <w:r>
              <w:rPr>
                <w:rFonts w:ascii="標楷體" w:eastAsia="標楷體" w:hAnsi="標楷體"/>
                <w:sz w:val="24"/>
                <w:szCs w:val="24"/>
              </w:rPr>
              <w:t>萬元。</w:t>
            </w:r>
          </w:p>
          <w:p w14:paraId="59C11858" w14:textId="77777777" w:rsidR="0007150B" w:rsidRDefault="00A476E6">
            <w:pPr>
              <w:pStyle w:val="30"/>
              <w:spacing w:after="0" w:line="280" w:lineRule="exact"/>
              <w:ind w:left="672" w:hanging="672"/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>四、</w:t>
            </w:r>
            <w:r>
              <w:rPr>
                <w:rFonts w:eastAsia="標楷體"/>
                <w:sz w:val="24"/>
                <w:szCs w:val="24"/>
              </w:rPr>
              <w:t>三</w:t>
            </w:r>
            <w:r>
              <w:rPr>
                <w:rFonts w:ascii="標楷體" w:eastAsia="標楷體" w:hAnsi="標楷體"/>
                <w:sz w:val="24"/>
                <w:szCs w:val="24"/>
              </w:rPr>
              <w:t>年內技術成功授權技轉金額累計達</w:t>
            </w:r>
            <w:r>
              <w:rPr>
                <w:rFonts w:ascii="標楷體" w:eastAsia="標楷體" w:hAnsi="標楷體"/>
                <w:sz w:val="24"/>
                <w:szCs w:val="24"/>
              </w:rPr>
              <w:t>50</w:t>
            </w:r>
            <w:r>
              <w:rPr>
                <w:rFonts w:ascii="標楷體" w:eastAsia="標楷體" w:hAnsi="標楷體"/>
                <w:sz w:val="24"/>
                <w:szCs w:val="24"/>
              </w:rPr>
              <w:t>萬元以上。</w:t>
            </w:r>
          </w:p>
          <w:p w14:paraId="5FCFC3E7" w14:textId="77777777" w:rsidR="0007150B" w:rsidRDefault="00A476E6">
            <w:pPr>
              <w:pStyle w:val="30"/>
              <w:spacing w:after="0" w:line="280" w:lineRule="exact"/>
              <w:ind w:left="672" w:hanging="672"/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>五、三年內國際性個人藝文展演</w:t>
            </w: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次或全國性公辦直轄市以上個人藝文展演</w:t>
            </w: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次。</w:t>
            </w:r>
          </w:p>
          <w:p w14:paraId="409B7040" w14:textId="77777777" w:rsidR="0007150B" w:rsidRDefault="00A476E6">
            <w:pPr>
              <w:pStyle w:val="30"/>
              <w:spacing w:after="0" w:line="280" w:lineRule="exact"/>
              <w:ind w:left="707" w:hanging="707"/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>六、</w:t>
            </w:r>
            <w:r>
              <w:rPr>
                <w:rFonts w:eastAsia="標楷體"/>
                <w:sz w:val="24"/>
                <w:szCs w:val="24"/>
              </w:rPr>
              <w:t>三</w:t>
            </w:r>
            <w:r>
              <w:rPr>
                <w:rFonts w:ascii="標楷體" w:eastAsia="標楷體" w:hAnsi="標楷體"/>
                <w:sz w:val="24"/>
                <w:szCs w:val="24"/>
              </w:rPr>
              <w:t>年內獲校外其他教學、研究、輔導及服務獎項，或其他成果具體卓著。</w:t>
            </w:r>
            <w:r>
              <w:rPr>
                <w:rFonts w:ascii="標楷體" w:eastAsia="標楷體" w:hAnsi="標楷體"/>
                <w:sz w:val="24"/>
                <w:szCs w:val="24"/>
              </w:rPr>
              <w:t>(□</w:t>
            </w:r>
            <w:r>
              <w:rPr>
                <w:rFonts w:ascii="標楷體" w:eastAsia="標楷體" w:hAnsi="標楷體"/>
                <w:sz w:val="24"/>
                <w:szCs w:val="24"/>
              </w:rPr>
              <w:t>獎項、</w:t>
            </w: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>其他成果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14:paraId="262E2057" w14:textId="77777777" w:rsidR="0007150B" w:rsidRDefault="00A476E6">
            <w:pPr>
              <w:widowControl/>
              <w:spacing w:line="280" w:lineRule="exact"/>
              <w:ind w:right="168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七、一年內教師因懷孕或分娩者。</w:t>
            </w:r>
          </w:p>
          <w:p w14:paraId="529B8252" w14:textId="77777777" w:rsidR="0007150B" w:rsidRDefault="00A476E6">
            <w:pPr>
              <w:spacing w:line="280" w:lineRule="exact"/>
              <w:ind w:left="912" w:hanging="912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八、一年內教師遭逢重大疾病或其他重大事件者。</w:t>
            </w:r>
          </w:p>
        </w:tc>
      </w:tr>
      <w:tr w:rsidR="0007150B" w14:paraId="175A71F3" w14:textId="77777777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7B705" w14:textId="77777777" w:rsidR="0007150B" w:rsidRDefault="00A476E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請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人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529C8" w14:textId="77777777" w:rsidR="0007150B" w:rsidRDefault="00A476E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學位學程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主任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0DE3C" w14:textId="77777777" w:rsidR="0007150B" w:rsidRDefault="00A476E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院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長</w:t>
            </w:r>
          </w:p>
        </w:tc>
      </w:tr>
      <w:tr w:rsidR="0007150B" w14:paraId="5D9E3835" w14:textId="77777777">
        <w:tblPrEx>
          <w:tblCellMar>
            <w:top w:w="0" w:type="dxa"/>
            <w:bottom w:w="0" w:type="dxa"/>
          </w:tblCellMar>
        </w:tblPrEx>
        <w:trPr>
          <w:cantSplit/>
          <w:trHeight w:val="978"/>
          <w:jc w:val="center"/>
        </w:trPr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23C11" w14:textId="77777777" w:rsidR="0007150B" w:rsidRDefault="0007150B">
            <w:pPr>
              <w:pStyle w:val="30"/>
              <w:spacing w:line="400" w:lineRule="atLeast"/>
              <w:ind w:left="604" w:hanging="5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701E9" w14:textId="77777777" w:rsidR="0007150B" w:rsidRDefault="0007150B">
            <w:pPr>
              <w:pStyle w:val="30"/>
              <w:spacing w:line="400" w:lineRule="atLeast"/>
              <w:ind w:left="604" w:hanging="5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12827" w14:textId="77777777" w:rsidR="0007150B" w:rsidRDefault="0007150B">
            <w:pPr>
              <w:pStyle w:val="30"/>
              <w:spacing w:line="400" w:lineRule="atLeast"/>
              <w:ind w:left="604" w:hanging="5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7150B" w14:paraId="0A04477A" w14:textId="77777777">
        <w:tblPrEx>
          <w:tblCellMar>
            <w:top w:w="0" w:type="dxa"/>
            <w:bottom w:w="0" w:type="dxa"/>
          </w:tblCellMar>
        </w:tblPrEx>
        <w:trPr>
          <w:cantSplit/>
          <w:trHeight w:val="694"/>
          <w:jc w:val="center"/>
        </w:trPr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F3381" w14:textId="77777777" w:rsidR="0007150B" w:rsidRDefault="00A476E6">
            <w:pPr>
              <w:widowControl/>
              <w:spacing w:line="300" w:lineRule="exact"/>
              <w:ind w:right="16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事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室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7A512" w14:textId="77777777" w:rsidR="0007150B" w:rsidRDefault="00A476E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相關</w:t>
            </w:r>
            <w:r>
              <w:rPr>
                <w:rFonts w:ascii="標楷體" w:eastAsia="標楷體" w:hAnsi="標楷體"/>
                <w:szCs w:val="24"/>
              </w:rPr>
              <w:t xml:space="preserve"> (</w:t>
            </w:r>
            <w:r>
              <w:rPr>
                <w:rFonts w:ascii="標楷體" w:eastAsia="標楷體" w:hAnsi="標楷體"/>
                <w:szCs w:val="24"/>
              </w:rPr>
              <w:t>審查</w:t>
            </w:r>
            <w:r>
              <w:rPr>
                <w:rFonts w:ascii="標楷體" w:eastAsia="標楷體" w:hAnsi="標楷體"/>
                <w:szCs w:val="24"/>
              </w:rPr>
              <w:t xml:space="preserve">) </w:t>
            </w:r>
            <w:r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68C5" w14:textId="77777777" w:rsidR="0007150B" w:rsidRDefault="00A476E6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校教師評審委員會</w:t>
            </w:r>
          </w:p>
        </w:tc>
      </w:tr>
      <w:tr w:rsidR="0007150B" w14:paraId="4EAB5BD7" w14:textId="77777777">
        <w:tblPrEx>
          <w:tblCellMar>
            <w:top w:w="0" w:type="dxa"/>
            <w:bottom w:w="0" w:type="dxa"/>
          </w:tblCellMar>
        </w:tblPrEx>
        <w:trPr>
          <w:cantSplit/>
          <w:trHeight w:val="1427"/>
          <w:jc w:val="center"/>
        </w:trPr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6DB1A" w14:textId="77777777" w:rsidR="0007150B" w:rsidRDefault="0007150B">
            <w:pPr>
              <w:pStyle w:val="30"/>
              <w:spacing w:line="240" w:lineRule="exact"/>
              <w:ind w:left="484" w:hanging="40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04EBD" w14:textId="77777777" w:rsidR="0007150B" w:rsidRDefault="00A476E6">
            <w:pPr>
              <w:snapToGrid w:val="0"/>
              <w:spacing w:line="240" w:lineRule="exact"/>
              <w:ind w:right="113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初審結果：</w:t>
            </w: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符合</w:t>
            </w:r>
            <w:r>
              <w:rPr>
                <w:rFonts w:ascii="標楷體" w:eastAsia="標楷體" w:hAnsi="標楷體"/>
                <w:sz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</w:rPr>
              <w:t>不符合；</w:t>
            </w:r>
          </w:p>
          <w:p w14:paraId="2559576B" w14:textId="77777777" w:rsidR="0007150B" w:rsidRDefault="00A476E6">
            <w:pPr>
              <w:snapToGrid w:val="0"/>
              <w:ind w:right="113"/>
              <w:jc w:val="both"/>
            </w:pPr>
            <w:r>
              <w:rPr>
                <w:rFonts w:ascii="標楷體" w:eastAsia="標楷體" w:hAnsi="標楷體"/>
                <w:sz w:val="20"/>
              </w:rPr>
              <w:t>不符合原因：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  <w:sz w:val="20"/>
              </w:rPr>
              <w:t xml:space="preserve">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</w:t>
            </w:r>
          </w:p>
          <w:p w14:paraId="6F7B6488" w14:textId="77777777" w:rsidR="0007150B" w:rsidRDefault="0007150B">
            <w:pPr>
              <w:pStyle w:val="30"/>
              <w:spacing w:line="400" w:lineRule="atLeast"/>
              <w:ind w:left="604" w:hanging="52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CCAC3D" w14:textId="77777777" w:rsidR="0007150B" w:rsidRDefault="00A476E6">
            <w:pPr>
              <w:pStyle w:val="30"/>
              <w:spacing w:after="0" w:line="240" w:lineRule="exact"/>
              <w:ind w:left="0"/>
            </w:pPr>
            <w:r>
              <w:rPr>
                <w:rFonts w:ascii="標楷體" w:eastAsia="標楷體" w:hAnsi="標楷體"/>
                <w:sz w:val="20"/>
                <w:szCs w:val="20"/>
              </w:rPr>
              <w:t>經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0"/>
                <w:szCs w:val="20"/>
              </w:rPr>
              <w:t>學年度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次教師評鑑委員會</w:t>
            </w:r>
          </w:p>
          <w:p w14:paraId="25F8A3A9" w14:textId="77777777" w:rsidR="0007150B" w:rsidRDefault="00A476E6">
            <w:pPr>
              <w:pStyle w:val="30"/>
              <w:spacing w:after="0" w:line="240" w:lineRule="exact"/>
              <w:ind w:left="0"/>
            </w:pPr>
            <w:r>
              <w:rPr>
                <w:rFonts w:ascii="標楷體" w:eastAsia="標楷體" w:hAnsi="標楷體"/>
                <w:sz w:val="20"/>
                <w:szCs w:val="20"/>
              </w:rPr>
              <w:t>（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日）審查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通過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  <w:szCs w:val="20"/>
              </w:rPr>
              <w:t>不通過。</w:t>
            </w:r>
          </w:p>
        </w:tc>
      </w:tr>
    </w:tbl>
    <w:p w14:paraId="1EEF31F5" w14:textId="77777777" w:rsidR="0007150B" w:rsidRDefault="00A476E6">
      <w:pPr>
        <w:widowControl/>
        <w:spacing w:line="260" w:lineRule="exact"/>
        <w:ind w:left="840" w:right="168" w:hanging="840"/>
        <w:jc w:val="both"/>
      </w:pPr>
      <w:r>
        <w:rPr>
          <w:rFonts w:ascii="標楷體" w:eastAsia="標楷體" w:hAnsi="標楷體"/>
          <w:szCs w:val="24"/>
        </w:rPr>
        <w:t>註：</w:t>
      </w:r>
      <w:r>
        <w:rPr>
          <w:rFonts w:ascii="標楷體" w:eastAsia="標楷體" w:hAnsi="標楷體"/>
          <w:sz w:val="22"/>
          <w:szCs w:val="22"/>
        </w:rPr>
        <w:t>(1)</w:t>
      </w:r>
      <w:r>
        <w:rPr>
          <w:rFonts w:ascii="標楷體" w:eastAsia="標楷體" w:hAnsi="標楷體"/>
          <w:sz w:val="22"/>
          <w:szCs w:val="22"/>
        </w:rPr>
        <w:t>第貳、二</w:t>
      </w:r>
      <w:r>
        <w:rPr>
          <w:rFonts w:ascii="標楷體" w:eastAsia="標楷體" w:hAnsi="標楷體"/>
          <w:sz w:val="22"/>
          <w:szCs w:val="22"/>
        </w:rPr>
        <w:t>~</w:t>
      </w:r>
      <w:r>
        <w:rPr>
          <w:rFonts w:ascii="標楷體" w:eastAsia="標楷體" w:hAnsi="標楷體"/>
          <w:sz w:val="22"/>
          <w:szCs w:val="22"/>
        </w:rPr>
        <w:t>三項檢附佐證時，請附上佐證清單</w:t>
      </w:r>
      <w:r>
        <w:rPr>
          <w:rFonts w:ascii="標楷體" w:eastAsia="標楷體" w:hAnsi="標楷體"/>
          <w:sz w:val="22"/>
          <w:szCs w:val="22"/>
        </w:rPr>
        <w:t>(</w:t>
      </w:r>
      <w:r>
        <w:rPr>
          <w:rFonts w:ascii="標楷體" w:eastAsia="標楷體" w:hAnsi="標楷體"/>
          <w:sz w:val="22"/>
          <w:szCs w:val="22"/>
        </w:rPr>
        <w:t>清單上需有計畫名稱、執行期間、金額等等</w:t>
      </w:r>
      <w:r>
        <w:rPr>
          <w:rFonts w:ascii="標楷體" w:eastAsia="標楷體" w:hAnsi="標楷體"/>
          <w:sz w:val="22"/>
          <w:szCs w:val="22"/>
        </w:rPr>
        <w:t>)</w:t>
      </w:r>
      <w:r>
        <w:rPr>
          <w:rFonts w:ascii="標楷體" w:eastAsia="標楷體" w:hAnsi="標楷體"/>
          <w:sz w:val="22"/>
          <w:szCs w:val="22"/>
        </w:rPr>
        <w:t>，以便查核。</w:t>
      </w:r>
    </w:p>
    <w:p w14:paraId="595C383A" w14:textId="77777777" w:rsidR="0007150B" w:rsidRDefault="00A476E6">
      <w:pPr>
        <w:widowControl/>
        <w:spacing w:line="260" w:lineRule="exact"/>
        <w:ind w:right="168" w:firstLine="480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(2)</w:t>
      </w:r>
      <w:r>
        <w:rPr>
          <w:rFonts w:ascii="標楷體" w:eastAsia="標楷體" w:hAnsi="標楷體"/>
          <w:sz w:val="22"/>
          <w:szCs w:val="22"/>
        </w:rPr>
        <w:t>經教師評鑑委員會通過認定後，資料不得重複採計。</w:t>
      </w:r>
    </w:p>
    <w:p w14:paraId="41E5FA10" w14:textId="77777777" w:rsidR="0007150B" w:rsidRDefault="00A476E6">
      <w:pPr>
        <w:widowControl/>
        <w:spacing w:line="260" w:lineRule="exact"/>
        <w:ind w:right="168" w:firstLine="480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(3)</w:t>
      </w:r>
      <w:r>
        <w:rPr>
          <w:rFonts w:ascii="標楷體" w:eastAsia="標楷體" w:hAnsi="標楷體"/>
          <w:sz w:val="22"/>
          <w:szCs w:val="22"/>
        </w:rPr>
        <w:t>申請第壹項者，不需經由會議決議，人事室決行。</w:t>
      </w:r>
    </w:p>
    <w:p w14:paraId="2EB70E5B" w14:textId="77777777" w:rsidR="0007150B" w:rsidRDefault="00A476E6">
      <w:pPr>
        <w:widowControl/>
        <w:spacing w:line="260" w:lineRule="exact"/>
        <w:ind w:left="848" w:right="480" w:hanging="370"/>
        <w:jc w:val="both"/>
      </w:pPr>
      <w:r>
        <w:rPr>
          <w:rFonts w:ascii="標楷體" w:eastAsia="標楷體" w:hAnsi="標楷體"/>
          <w:sz w:val="22"/>
          <w:szCs w:val="22"/>
        </w:rPr>
        <w:t>(4)</w:t>
      </w:r>
      <w:r>
        <w:rPr>
          <w:rFonts w:ascii="標楷體" w:eastAsia="標楷體" w:hAnsi="標楷體"/>
          <w:sz w:val="22"/>
          <w:szCs w:val="22"/>
        </w:rPr>
        <w:t>申請第貳項者：人事室</w:t>
      </w:r>
      <w:r>
        <w:rPr>
          <w:rFonts w:ascii="標楷體" w:eastAsia="標楷體" w:hAnsi="標楷體"/>
          <w:sz w:val="22"/>
          <w:szCs w:val="22"/>
        </w:rPr>
        <w:t>(</w:t>
      </w:r>
      <w:r>
        <w:rPr>
          <w:rFonts w:ascii="標楷體" w:eastAsia="標楷體" w:hAnsi="標楷體"/>
          <w:sz w:val="22"/>
          <w:szCs w:val="22"/>
        </w:rPr>
        <w:t>彙整分送相關單位審查</w:t>
      </w:r>
      <w:r>
        <w:rPr>
          <w:rFonts w:ascii="標楷體" w:eastAsia="標楷體" w:hAnsi="標楷體"/>
          <w:sz w:val="22"/>
          <w:szCs w:val="22"/>
        </w:rPr>
        <w:t>)</w:t>
      </w:r>
      <w:r>
        <w:rPr>
          <w:rFonts w:ascii="Wingdings" w:eastAsia="Wingdings" w:hAnsi="Wingdings" w:cs="Wingdings"/>
          <w:sz w:val="22"/>
          <w:szCs w:val="22"/>
        </w:rPr>
        <w:t></w:t>
      </w:r>
      <w:r>
        <w:rPr>
          <w:rFonts w:ascii="標楷體" w:eastAsia="標楷體" w:hAnsi="標楷體"/>
          <w:sz w:val="22"/>
          <w:szCs w:val="22"/>
        </w:rPr>
        <w:t>教師評鑑委員會認定</w:t>
      </w:r>
      <w:r>
        <w:rPr>
          <w:rFonts w:ascii="Wingdings" w:eastAsia="Wingdings" w:hAnsi="Wingdings" w:cs="Wingdings"/>
          <w:sz w:val="22"/>
          <w:szCs w:val="22"/>
        </w:rPr>
        <w:t></w:t>
      </w:r>
      <w:r>
        <w:rPr>
          <w:rFonts w:ascii="標楷體" w:eastAsia="標楷體" w:hAnsi="標楷體"/>
          <w:sz w:val="22"/>
          <w:szCs w:val="22"/>
        </w:rPr>
        <w:t>簽呈決行。</w:t>
      </w:r>
    </w:p>
    <w:p w14:paraId="3FAE8B08" w14:textId="77777777" w:rsidR="0007150B" w:rsidRDefault="00A476E6">
      <w:pPr>
        <w:widowControl/>
        <w:spacing w:line="260" w:lineRule="exact"/>
        <w:ind w:left="848" w:right="480" w:hanging="370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(5)</w:t>
      </w:r>
      <w:r>
        <w:rPr>
          <w:rFonts w:ascii="標楷體" w:eastAsia="標楷體" w:hAnsi="標楷體"/>
          <w:sz w:val="22"/>
          <w:szCs w:val="22"/>
        </w:rPr>
        <w:t>人事室每年</w:t>
      </w:r>
      <w:r>
        <w:rPr>
          <w:rFonts w:ascii="標楷體" w:eastAsia="標楷體" w:hAnsi="標楷體"/>
          <w:sz w:val="22"/>
          <w:szCs w:val="22"/>
        </w:rPr>
        <w:t>2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>1</w:t>
      </w:r>
      <w:r>
        <w:rPr>
          <w:rFonts w:ascii="標楷體" w:eastAsia="標楷體" w:hAnsi="標楷體"/>
          <w:sz w:val="22"/>
          <w:szCs w:val="22"/>
        </w:rPr>
        <w:t>日起開始受理免評申請表，依人事室公告時間截止收件。</w:t>
      </w:r>
    </w:p>
    <w:p w14:paraId="261880CF" w14:textId="77777777" w:rsidR="0007150B" w:rsidRDefault="00A476E6">
      <w:pPr>
        <w:widowControl/>
        <w:spacing w:line="260" w:lineRule="exact"/>
        <w:ind w:left="848" w:right="480" w:hanging="370"/>
        <w:jc w:val="both"/>
      </w:pPr>
      <w:r>
        <w:rPr>
          <w:rFonts w:ascii="標楷體" w:eastAsia="標楷體" w:hAnsi="標楷體"/>
          <w:sz w:val="22"/>
          <w:szCs w:val="22"/>
        </w:rPr>
        <w:t>(6)</w:t>
      </w:r>
      <w:r>
        <w:rPr>
          <w:rFonts w:ascii="標楷體" w:eastAsia="標楷體" w:hAnsi="標楷體"/>
          <w:sz w:val="22"/>
          <w:szCs w:val="22"/>
        </w:rPr>
        <w:t>第貳、一</w:t>
      </w:r>
      <w:r>
        <w:rPr>
          <w:rFonts w:ascii="標楷體" w:eastAsia="標楷體" w:hAnsi="標楷體"/>
          <w:sz w:val="22"/>
          <w:szCs w:val="22"/>
        </w:rPr>
        <w:t>~</w:t>
      </w:r>
      <w:r>
        <w:rPr>
          <w:rFonts w:ascii="標楷體" w:eastAsia="標楷體" w:hAnsi="標楷體"/>
          <w:sz w:val="22"/>
          <w:szCs w:val="22"/>
        </w:rPr>
        <w:t>六項年限定義：如一年內係指前一年</w:t>
      </w:r>
      <w:r>
        <w:rPr>
          <w:rFonts w:ascii="標楷體" w:eastAsia="標楷體" w:hAnsi="標楷體"/>
          <w:sz w:val="22"/>
          <w:szCs w:val="22"/>
        </w:rPr>
        <w:t>2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>1</w:t>
      </w:r>
      <w:r>
        <w:rPr>
          <w:rFonts w:ascii="標楷體" w:eastAsia="標楷體" w:hAnsi="標楷體"/>
          <w:sz w:val="22"/>
          <w:szCs w:val="22"/>
        </w:rPr>
        <w:t>日至申請年</w:t>
      </w:r>
      <w:r>
        <w:rPr>
          <w:rFonts w:ascii="標楷體" w:eastAsia="標楷體" w:hAnsi="標楷體"/>
          <w:sz w:val="22"/>
          <w:szCs w:val="22"/>
        </w:rPr>
        <w:t>1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>31</w:t>
      </w:r>
      <w:r>
        <w:rPr>
          <w:rFonts w:ascii="標楷體" w:eastAsia="標楷體" w:hAnsi="標楷體"/>
          <w:sz w:val="22"/>
          <w:szCs w:val="22"/>
        </w:rPr>
        <w:t>日截止，三年內及五年內以此類推</w:t>
      </w:r>
      <w:r>
        <w:rPr>
          <w:rFonts w:ascii="標楷體" w:eastAsia="標楷體" w:hAnsi="標楷體"/>
          <w:sz w:val="22"/>
          <w:szCs w:val="22"/>
        </w:rPr>
        <w:t>(</w:t>
      </w:r>
      <w:r>
        <w:rPr>
          <w:rFonts w:ascii="標楷體" w:eastAsia="標楷體" w:hAnsi="標楷體"/>
          <w:sz w:val="22"/>
          <w:szCs w:val="22"/>
        </w:rPr>
        <w:t>例如：</w:t>
      </w:r>
      <w:r>
        <w:rPr>
          <w:rFonts w:ascii="標楷體" w:eastAsia="標楷體" w:hAnsi="標楷體"/>
          <w:sz w:val="22"/>
          <w:szCs w:val="22"/>
        </w:rPr>
        <w:t>111</w:t>
      </w:r>
      <w:r>
        <w:rPr>
          <w:rFonts w:ascii="標楷體" w:eastAsia="標楷體" w:hAnsi="標楷體"/>
          <w:sz w:val="22"/>
          <w:szCs w:val="22"/>
        </w:rPr>
        <w:t>學年度教師評鑑於</w:t>
      </w:r>
      <w:r>
        <w:rPr>
          <w:rFonts w:ascii="標楷體" w:eastAsia="標楷體" w:hAnsi="標楷體"/>
          <w:sz w:val="22"/>
          <w:szCs w:val="22"/>
        </w:rPr>
        <w:t>112</w:t>
      </w:r>
      <w:r>
        <w:rPr>
          <w:rFonts w:ascii="標楷體" w:eastAsia="標楷體" w:hAnsi="標楷體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</w:rPr>
        <w:t>2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>1</w:t>
      </w:r>
      <w:r>
        <w:rPr>
          <w:rFonts w:ascii="標楷體" w:eastAsia="標楷體" w:hAnsi="標楷體"/>
          <w:sz w:val="22"/>
          <w:szCs w:val="22"/>
        </w:rPr>
        <w:t>日開始申請，一年內資料期間為</w:t>
      </w:r>
      <w:r>
        <w:rPr>
          <w:rFonts w:ascii="標楷體" w:eastAsia="標楷體" w:hAnsi="標楷體"/>
          <w:sz w:val="22"/>
          <w:szCs w:val="22"/>
        </w:rPr>
        <w:t>111</w:t>
      </w:r>
      <w:r>
        <w:rPr>
          <w:rFonts w:ascii="標楷體" w:eastAsia="標楷體" w:hAnsi="標楷體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</w:rPr>
        <w:t>2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>1</w:t>
      </w:r>
      <w:r>
        <w:rPr>
          <w:rFonts w:ascii="標楷體" w:eastAsia="標楷體" w:hAnsi="標楷體"/>
          <w:sz w:val="22"/>
          <w:szCs w:val="22"/>
        </w:rPr>
        <w:t>日至</w:t>
      </w:r>
      <w:r>
        <w:rPr>
          <w:rFonts w:ascii="標楷體" w:eastAsia="標楷體" w:hAnsi="標楷體"/>
          <w:sz w:val="22"/>
          <w:szCs w:val="22"/>
        </w:rPr>
        <w:t>112</w:t>
      </w:r>
      <w:r>
        <w:rPr>
          <w:rFonts w:ascii="標楷體" w:eastAsia="標楷體" w:hAnsi="標楷體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</w:rPr>
        <w:t>1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>31</w:t>
      </w:r>
      <w:r>
        <w:rPr>
          <w:rFonts w:ascii="標楷體" w:eastAsia="標楷體" w:hAnsi="標楷體"/>
          <w:sz w:val="22"/>
          <w:szCs w:val="22"/>
        </w:rPr>
        <w:t>日止</w:t>
      </w:r>
      <w:r>
        <w:rPr>
          <w:rFonts w:ascii="標楷體" w:eastAsia="標楷體" w:hAnsi="標楷體"/>
          <w:sz w:val="22"/>
          <w:szCs w:val="22"/>
        </w:rPr>
        <w:t>)</w:t>
      </w:r>
      <w:r>
        <w:rPr>
          <w:rFonts w:ascii="標楷體" w:eastAsia="標楷體" w:hAnsi="標楷體"/>
          <w:sz w:val="22"/>
          <w:szCs w:val="22"/>
        </w:rPr>
        <w:t>。</w:t>
      </w:r>
    </w:p>
    <w:p w14:paraId="151242F1" w14:textId="77777777" w:rsidR="0007150B" w:rsidRDefault="00A476E6">
      <w:pPr>
        <w:widowControl/>
        <w:spacing w:line="260" w:lineRule="exact"/>
        <w:ind w:left="848" w:right="480" w:hanging="370"/>
        <w:jc w:val="both"/>
      </w:pPr>
      <w:r>
        <w:rPr>
          <w:rFonts w:ascii="標楷體" w:eastAsia="標楷體" w:hAnsi="標楷體"/>
          <w:sz w:val="22"/>
          <w:szCs w:val="22"/>
        </w:rPr>
        <w:t>(7)</w:t>
      </w:r>
      <w:r>
        <w:rPr>
          <w:rFonts w:ascii="標楷體" w:eastAsia="標楷體" w:hAnsi="標楷體"/>
          <w:sz w:val="22"/>
          <w:szCs w:val="22"/>
        </w:rPr>
        <w:t>第貳、七</w:t>
      </w:r>
      <w:r>
        <w:rPr>
          <w:rFonts w:ascii="標楷體" w:eastAsia="標楷體" w:hAnsi="標楷體"/>
          <w:sz w:val="22"/>
          <w:szCs w:val="22"/>
        </w:rPr>
        <w:t>~</w:t>
      </w:r>
      <w:r>
        <w:rPr>
          <w:rFonts w:ascii="標楷體" w:eastAsia="標楷體" w:hAnsi="標楷體"/>
          <w:sz w:val="22"/>
          <w:szCs w:val="22"/>
        </w:rPr>
        <w:t>八項年限定義：係指當學年度教師評鑑資料期間</w:t>
      </w:r>
      <w:r>
        <w:rPr>
          <w:rFonts w:ascii="標楷體" w:eastAsia="標楷體" w:hAnsi="標楷體"/>
          <w:sz w:val="22"/>
          <w:szCs w:val="22"/>
        </w:rPr>
        <w:t>(</w:t>
      </w:r>
      <w:r>
        <w:rPr>
          <w:rFonts w:ascii="標楷體" w:eastAsia="標楷體" w:hAnsi="標楷體"/>
          <w:sz w:val="22"/>
          <w:szCs w:val="22"/>
        </w:rPr>
        <w:t>例如</w:t>
      </w:r>
      <w:r>
        <w:rPr>
          <w:rFonts w:ascii="標楷體" w:eastAsia="標楷體" w:hAnsi="標楷體"/>
          <w:sz w:val="22"/>
          <w:szCs w:val="22"/>
        </w:rPr>
        <w:t>111</w:t>
      </w:r>
      <w:r>
        <w:rPr>
          <w:rFonts w:ascii="標楷體" w:eastAsia="標楷體" w:hAnsi="標楷體"/>
          <w:sz w:val="22"/>
          <w:szCs w:val="22"/>
        </w:rPr>
        <w:t>學年度教師評鑑期間為</w:t>
      </w:r>
      <w:r>
        <w:rPr>
          <w:rFonts w:ascii="標楷體" w:eastAsia="標楷體" w:hAnsi="標楷體"/>
          <w:sz w:val="22"/>
          <w:szCs w:val="22"/>
        </w:rPr>
        <w:t>111</w:t>
      </w:r>
      <w:r>
        <w:rPr>
          <w:rFonts w:ascii="標楷體" w:eastAsia="標楷體" w:hAnsi="標楷體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</w:rPr>
        <w:t>8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>1</w:t>
      </w:r>
      <w:r>
        <w:rPr>
          <w:rFonts w:ascii="標楷體" w:eastAsia="標楷體" w:hAnsi="標楷體"/>
          <w:sz w:val="22"/>
          <w:szCs w:val="22"/>
        </w:rPr>
        <w:t>日</w:t>
      </w:r>
      <w:r>
        <w:rPr>
          <w:rFonts w:ascii="標楷體" w:eastAsia="標楷體" w:hAnsi="標楷體"/>
          <w:sz w:val="22"/>
          <w:szCs w:val="22"/>
        </w:rPr>
        <w:t>~112</w:t>
      </w:r>
      <w:r>
        <w:rPr>
          <w:rFonts w:ascii="標楷體" w:eastAsia="標楷體" w:hAnsi="標楷體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</w:rPr>
        <w:t>7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>31</w:t>
      </w:r>
      <w:r>
        <w:rPr>
          <w:rFonts w:ascii="標楷體" w:eastAsia="標楷體" w:hAnsi="標楷體"/>
          <w:sz w:val="22"/>
          <w:szCs w:val="22"/>
        </w:rPr>
        <w:t>日止</w:t>
      </w:r>
      <w:r>
        <w:rPr>
          <w:rFonts w:ascii="標楷體" w:eastAsia="標楷體" w:hAnsi="標楷體"/>
          <w:sz w:val="22"/>
          <w:szCs w:val="22"/>
        </w:rPr>
        <w:t>)</w:t>
      </w:r>
    </w:p>
    <w:p w14:paraId="789EE4CC" w14:textId="77777777" w:rsidR="0007150B" w:rsidRDefault="00A476E6">
      <w:pPr>
        <w:widowControl/>
        <w:spacing w:line="260" w:lineRule="exact"/>
        <w:ind w:left="848" w:right="480" w:hanging="370"/>
        <w:jc w:val="both"/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593B303B" wp14:editId="4EB63222">
                <wp:simplePos x="0" y="0"/>
                <wp:positionH relativeFrom="margin">
                  <wp:posOffset>4930773</wp:posOffset>
                </wp:positionH>
                <wp:positionV relativeFrom="paragraph">
                  <wp:posOffset>298451</wp:posOffset>
                </wp:positionV>
                <wp:extent cx="1752603" cy="571500"/>
                <wp:effectExtent l="0" t="0" r="0" b="0"/>
                <wp:wrapNone/>
                <wp:docPr id="2" name="文字方塊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3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9AA64FB" w14:textId="77777777" w:rsidR="0007150B" w:rsidRDefault="00A476E6">
                            <w:pPr>
                              <w:snapToGrid w:val="0"/>
                              <w:spacing w:before="120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保存年限：十年</w:t>
                            </w:r>
                          </w:p>
                          <w:p w14:paraId="58F0C687" w14:textId="77777777" w:rsidR="0007150B" w:rsidRDefault="00A476E6">
                            <w:pPr>
                              <w:snapToGrid w:val="0"/>
                              <w:spacing w:after="12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表單編號：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1500</w:t>
                            </w:r>
                            <w:r>
                              <w:rPr>
                                <w:rFonts w:eastAsia="標楷體"/>
                              </w:rPr>
                              <w:t>-3-</w:t>
                            </w:r>
                            <w:r>
                              <w:rPr>
                                <w:rFonts w:eastAsia="標楷體"/>
                                <w:color w:val="FF0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rFonts w:eastAsia="標楷體"/>
                              </w:rPr>
                              <w:t>-8402</w:t>
                            </w:r>
                          </w:p>
                          <w:p w14:paraId="27FCFE9D" w14:textId="77777777" w:rsidR="0007150B" w:rsidRDefault="0007150B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B303B" id="文字方塊 91" o:spid="_x0000_s1027" type="#_x0000_t202" style="position:absolute;left:0;text-align:left;margin-left:388.25pt;margin-top:23.5pt;width:138pt;height:45pt;z-index:251859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" filled="f" stroked="f">
                <v:textbox inset="0,0,0,0">
                  <w:txbxContent>
                    <w:p w14:paraId="39AA64FB" w14:textId="77777777" w:rsidR="0007150B" w:rsidRDefault="00A476E6">
                      <w:pPr>
                        <w:snapToGrid w:val="0"/>
                        <w:spacing w:before="120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保存年限：十年</w:t>
                      </w:r>
                    </w:p>
                    <w:p w14:paraId="58F0C687" w14:textId="77777777" w:rsidR="0007150B" w:rsidRDefault="00A476E6">
                      <w:pPr>
                        <w:snapToGrid w:val="0"/>
                        <w:spacing w:after="12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表單編號：</w:t>
                      </w:r>
                      <w:r>
                        <w:rPr>
                          <w:rFonts w:eastAsia="標楷體"/>
                          <w:color w:val="000000"/>
                        </w:rPr>
                        <w:t>1500</w:t>
                      </w:r>
                      <w:r>
                        <w:rPr>
                          <w:rFonts w:eastAsia="標楷體"/>
                        </w:rPr>
                        <w:t>-3-</w:t>
                      </w:r>
                      <w:r>
                        <w:rPr>
                          <w:rFonts w:eastAsia="標楷體"/>
                          <w:color w:val="FF0000"/>
                          <w:u w:val="single"/>
                        </w:rPr>
                        <w:t>15</w:t>
                      </w:r>
                      <w:r>
                        <w:rPr>
                          <w:rFonts w:eastAsia="標楷體"/>
                        </w:rPr>
                        <w:t>-8402</w:t>
                      </w:r>
                    </w:p>
                    <w:p w14:paraId="27FCFE9D" w14:textId="77777777" w:rsidR="0007150B" w:rsidRDefault="0007150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22"/>
          <w:szCs w:val="22"/>
        </w:rPr>
        <w:t>(8)</w:t>
      </w:r>
      <w:r>
        <w:rPr>
          <w:rFonts w:ascii="標楷體" w:eastAsia="標楷體" w:hAnsi="標楷體"/>
          <w:sz w:val="22"/>
          <w:szCs w:val="22"/>
        </w:rPr>
        <w:t>第貳、二項「</w:t>
      </w:r>
      <w:r>
        <w:rPr>
          <w:rFonts w:ascii="標楷體" w:eastAsia="標楷體" w:hAnsi="標楷體"/>
          <w:bCs/>
          <w:sz w:val="22"/>
          <w:szCs w:val="22"/>
        </w:rPr>
        <w:t>二年內以第一或通訊作者身分發表</w:t>
      </w:r>
      <w:r>
        <w:rPr>
          <w:rFonts w:eastAsia="標楷體"/>
          <w:kern w:val="0"/>
          <w:sz w:val="22"/>
          <w:szCs w:val="22"/>
        </w:rPr>
        <w:t>SCI/SCIE/SSCI/EI/TSSCI/THCI/A&amp;HCI</w:t>
      </w:r>
      <w:r>
        <w:rPr>
          <w:rFonts w:ascii="標楷體" w:eastAsia="標楷體" w:hAnsi="標楷體"/>
          <w:bCs/>
          <w:sz w:val="22"/>
          <w:szCs w:val="22"/>
        </w:rPr>
        <w:t>等級之論文三篇以上」，需</w:t>
      </w:r>
      <w:r>
        <w:rPr>
          <w:rFonts w:ascii="標楷體" w:eastAsia="標楷體" w:hAnsi="標楷體"/>
          <w:sz w:val="22"/>
          <w:szCs w:val="22"/>
        </w:rPr>
        <w:t>檢附佐證「多名第一作者或通訊作者貢獻度說明表」，以利於委員審查。</w:t>
      </w:r>
    </w:p>
    <w:sectPr w:rsidR="0007150B">
      <w:footerReference w:type="default" r:id="rId6"/>
      <w:pgSz w:w="11906" w:h="16838"/>
      <w:pgMar w:top="284" w:right="567" w:bottom="567" w:left="567" w:header="720" w:footer="173" w:gutter="0"/>
      <w:cols w:space="720"/>
      <w:docGrid w:type="lines" w:linePitch="1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A09F" w14:textId="77777777" w:rsidR="00A476E6" w:rsidRDefault="00A476E6">
      <w:r>
        <w:separator/>
      </w:r>
    </w:p>
  </w:endnote>
  <w:endnote w:type="continuationSeparator" w:id="0">
    <w:p w14:paraId="4E93C018" w14:textId="77777777" w:rsidR="00A476E6" w:rsidRDefault="00A4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Yuan Std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531F" w14:textId="77777777" w:rsidR="00925629" w:rsidRDefault="00A476E6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18</w:t>
    </w:r>
    <w:r>
      <w:rPr>
        <w:lang w:val="zh-TW"/>
      </w:rPr>
      <w:fldChar w:fldCharType="end"/>
    </w:r>
  </w:p>
  <w:p w14:paraId="050E995E" w14:textId="77777777" w:rsidR="00925629" w:rsidRDefault="00A476E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946F" w14:textId="77777777" w:rsidR="00A476E6" w:rsidRDefault="00A476E6">
      <w:r>
        <w:rPr>
          <w:color w:val="000000"/>
        </w:rPr>
        <w:separator/>
      </w:r>
    </w:p>
  </w:footnote>
  <w:footnote w:type="continuationSeparator" w:id="0">
    <w:p w14:paraId="3AB778DD" w14:textId="77777777" w:rsidR="00A476E6" w:rsidRDefault="00A47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150B"/>
    <w:rsid w:val="0007150B"/>
    <w:rsid w:val="00A476E6"/>
    <w:rsid w:val="00D8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CA32D"/>
  <w15:docId w15:val="{BC3E4C55-A74A-400B-9E2E-91CA7B69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autoSpaceDE w:val="0"/>
      <w:spacing w:before="180" w:after="180" w:line="720" w:lineRule="atLeast"/>
      <w:outlineLvl w:val="0"/>
    </w:pPr>
    <w:rPr>
      <w:rFonts w:ascii="Arial" w:eastAsia="細明體" w:hAnsi="Arial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">
    <w:name w:val="Body Text 2"/>
    <w:basedOn w:val="a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customStyle="1" w:styleId="10">
    <w:name w:val="純文字1"/>
    <w:basedOn w:val="a"/>
    <w:pPr>
      <w:autoSpaceDE w:val="0"/>
    </w:pPr>
    <w:rPr>
      <w:rFonts w:ascii="細明體" w:eastAsia="細明體" w:hAnsi="細明體"/>
    </w:rPr>
  </w:style>
  <w:style w:type="paragraph" w:styleId="11">
    <w:name w:val="index 1"/>
    <w:basedOn w:val="a"/>
    <w:next w:val="a"/>
    <w:autoRedefine/>
    <w:pPr>
      <w:jc w:val="center"/>
    </w:pPr>
    <w:rPr>
      <w:rFonts w:ascii="標楷體" w:eastAsia="標楷體" w:hAnsi="標楷體"/>
      <w:spacing w:val="8"/>
    </w:rPr>
  </w:style>
  <w:style w:type="paragraph" w:customStyle="1" w:styleId="21">
    <w:name w:val="本文 21"/>
    <w:basedOn w:val="a"/>
    <w:pPr>
      <w:autoSpaceDE w:val="0"/>
      <w:spacing w:line="360" w:lineRule="atLeast"/>
      <w:ind w:left="480"/>
    </w:pPr>
    <w:rPr>
      <w:rFonts w:ascii="標楷體" w:eastAsia="標楷體" w:hAnsi="標楷體"/>
      <w:kern w:val="0"/>
    </w:rPr>
  </w:style>
  <w:style w:type="paragraph" w:customStyle="1" w:styleId="210">
    <w:name w:val="本文縮排 21"/>
    <w:basedOn w:val="a"/>
    <w:pPr>
      <w:tabs>
        <w:tab w:val="left" w:pos="720"/>
      </w:tabs>
      <w:autoSpaceDE w:val="0"/>
      <w:spacing w:line="360" w:lineRule="atLeast"/>
      <w:ind w:left="1200" w:hanging="720"/>
    </w:pPr>
    <w:rPr>
      <w:rFonts w:ascii="標楷體" w:eastAsia="標楷體" w:hAnsi="標楷體"/>
      <w:kern w:val="0"/>
    </w:rPr>
  </w:style>
  <w:style w:type="paragraph" w:customStyle="1" w:styleId="12">
    <w:name w:val="文件引導模式1"/>
    <w:basedOn w:val="a"/>
    <w:pPr>
      <w:shd w:val="clear" w:color="auto" w:fill="000080"/>
      <w:autoSpaceDE w:val="0"/>
      <w:spacing w:line="360" w:lineRule="atLeast"/>
    </w:pPr>
    <w:rPr>
      <w:rFonts w:ascii="Arial" w:eastAsia="細明體" w:hAnsi="Arial"/>
      <w:kern w:val="0"/>
    </w:rPr>
  </w:style>
  <w:style w:type="paragraph" w:styleId="a6">
    <w:name w:val="Body Text Indent"/>
    <w:basedOn w:val="a"/>
    <w:pPr>
      <w:ind w:left="720"/>
    </w:pPr>
    <w:rPr>
      <w:rFonts w:ascii="標楷體" w:eastAsia="標楷體" w:hAnsi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3"/>
    <w:basedOn w:val="a"/>
    <w:rPr>
      <w:rFonts w:eastAsia="標楷體"/>
      <w:u w:val="single"/>
    </w:rPr>
  </w:style>
  <w:style w:type="paragraph" w:styleId="a8">
    <w:name w:val="Note Heading"/>
    <w:basedOn w:val="a"/>
    <w:next w:val="a"/>
    <w:pPr>
      <w:spacing w:line="360" w:lineRule="atLeast"/>
      <w:jc w:val="center"/>
    </w:pPr>
    <w:rPr>
      <w:rFonts w:ascii="標楷體" w:eastAsia="標楷體" w:hAnsi="標楷體"/>
      <w:kern w:val="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DFYuan Std" w:eastAsia="DFYuan Std" w:hAnsi="DFYuan Std" w:cs="DFYuan Std"/>
      <w:color w:val="000000"/>
      <w:sz w:val="24"/>
      <w:szCs w:val="24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customStyle="1" w:styleId="default0">
    <w:name w:val="default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msonormal0">
    <w:name w:val="msonormal"/>
    <w:basedOn w:val="a0"/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rPr>
      <w:kern w:val="3"/>
      <w:sz w:val="24"/>
    </w:rPr>
  </w:style>
  <w:style w:type="character" w:customStyle="1" w:styleId="ac">
    <w:name w:val="頁尾 字元"/>
    <w:rPr>
      <w:kern w:val="3"/>
    </w:rPr>
  </w:style>
  <w:style w:type="paragraph" w:styleId="ad">
    <w:name w:val="List Paragraph"/>
    <w:basedOn w:val="a"/>
    <w:pPr>
      <w:ind w:left="480"/>
    </w:pPr>
  </w:style>
  <w:style w:type="paragraph" w:styleId="ae">
    <w:name w:val="Closing"/>
    <w:basedOn w:val="a"/>
    <w:pPr>
      <w:ind w:left="4320"/>
    </w:pPr>
    <w:rPr>
      <w:rFonts w:ascii="標楷體" w:eastAsia="標楷體" w:hAnsi="標楷體" w:cs="新細明體"/>
      <w:kern w:val="0"/>
      <w:szCs w:val="24"/>
    </w:rPr>
  </w:style>
  <w:style w:type="character" w:customStyle="1" w:styleId="af">
    <w:name w:val="結語 字元"/>
    <w:basedOn w:val="a0"/>
    <w:rPr>
      <w:rFonts w:ascii="標楷體" w:eastAsia="標楷體" w:hAnsi="標楷體" w:cs="新細明體"/>
      <w:sz w:val="24"/>
      <w:szCs w:val="24"/>
    </w:rPr>
  </w:style>
  <w:style w:type="paragraph" w:styleId="30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1">
    <w:name w:val="本文縮排 3 字元"/>
    <w:basedOn w:val="a0"/>
    <w:rPr>
      <w:kern w:val="3"/>
      <w:sz w:val="16"/>
      <w:szCs w:val="16"/>
    </w:rPr>
  </w:style>
  <w:style w:type="paragraph" w:styleId="af0">
    <w:name w:val="Salutation"/>
    <w:basedOn w:val="a"/>
    <w:next w:val="a"/>
    <w:rPr>
      <w:rFonts w:ascii="標楷體" w:eastAsia="標楷體" w:hAnsi="標楷體"/>
      <w:szCs w:val="24"/>
    </w:rPr>
  </w:style>
  <w:style w:type="character" w:customStyle="1" w:styleId="af1">
    <w:name w:val="問候 字元"/>
    <w:basedOn w:val="a0"/>
    <w:rPr>
      <w:rFonts w:ascii="標楷體" w:eastAsia="標楷體" w:hAnsi="標楷體"/>
      <w:kern w:val="3"/>
      <w:sz w:val="24"/>
      <w:szCs w:val="24"/>
    </w:rPr>
  </w:style>
  <w:style w:type="character" w:styleId="af2">
    <w:name w:val="Hyperlink"/>
    <w:basedOn w:val="a0"/>
    <w:rPr>
      <w:color w:val="0000FF"/>
      <w:u w:val="single"/>
    </w:rPr>
  </w:style>
  <w:style w:type="character" w:styleId="af3">
    <w:name w:val="annotation reference"/>
    <w:basedOn w:val="a0"/>
    <w:rPr>
      <w:sz w:val="18"/>
      <w:szCs w:val="18"/>
    </w:rPr>
  </w:style>
  <w:style w:type="paragraph" w:styleId="af4">
    <w:name w:val="annotation text"/>
    <w:basedOn w:val="a"/>
  </w:style>
  <w:style w:type="character" w:customStyle="1" w:styleId="af5">
    <w:name w:val="註解文字 字元"/>
    <w:basedOn w:val="a0"/>
    <w:rPr>
      <w:kern w:val="3"/>
      <w:sz w:val="24"/>
    </w:rPr>
  </w:style>
  <w:style w:type="paragraph" w:styleId="af6">
    <w:name w:val="annotation subject"/>
    <w:basedOn w:val="af4"/>
    <w:next w:val="af4"/>
    <w:rPr>
      <w:b/>
      <w:bCs/>
    </w:rPr>
  </w:style>
  <w:style w:type="character" w:customStyle="1" w:styleId="af7">
    <w:name w:val="註解主旨 字元"/>
    <w:basedOn w:val="af5"/>
    <w:rPr>
      <w:b/>
      <w:bCs/>
      <w:kern w:val="3"/>
      <w:sz w:val="24"/>
    </w:rPr>
  </w:style>
  <w:style w:type="character" w:customStyle="1" w:styleId="af8">
    <w:name w:val="頁首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25945;&#24107;&#35413;&#37969;&#20316;&#26989;&#35215;&#31684;-0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教師評鑑作業規範-02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教師評審委員會設置作業規範</dc:title>
  <dc:creator>fy</dc:creator>
  <cp:lastModifiedBy>fy</cp:lastModifiedBy>
  <cp:revision>2</cp:revision>
  <cp:lastPrinted>2025-09-18T09:22:00Z</cp:lastPrinted>
  <dcterms:created xsi:type="dcterms:W3CDTF">2025-12-18T09:03:00Z</dcterms:created>
  <dcterms:modified xsi:type="dcterms:W3CDTF">2025-12-18T09:03:00Z</dcterms:modified>
</cp:coreProperties>
</file>